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5B667" w14:textId="5FE2DBB9" w:rsidR="00E62F55" w:rsidRPr="00977892" w:rsidRDefault="00E62F55">
      <w:pPr>
        <w:rPr>
          <w:rFonts w:cstheme="minorHAnsi"/>
          <w:color w:val="000000" w:themeColor="text1"/>
          <w:sz w:val="22"/>
          <w:szCs w:val="22"/>
        </w:rPr>
      </w:pPr>
      <w:r w:rsidRPr="00977892">
        <w:rPr>
          <w:rFonts w:cstheme="minorHAnsi"/>
          <w:noProof/>
          <w:color w:val="000000" w:themeColor="text1"/>
          <w:sz w:val="22"/>
          <w:szCs w:val="22"/>
          <w:lang w:val="en-GB" w:eastAsia="en-GB"/>
        </w:rPr>
        <w:drawing>
          <wp:inline distT="0" distB="0" distL="0" distR="0" wp14:anchorId="7CD9A2B6" wp14:editId="4444281D">
            <wp:extent cx="2520000" cy="5169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tenHospitality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516922"/>
                    </a:xfrm>
                    <a:prstGeom prst="rect">
                      <a:avLst/>
                    </a:prstGeom>
                  </pic:spPr>
                </pic:pic>
              </a:graphicData>
            </a:graphic>
          </wp:inline>
        </w:drawing>
      </w:r>
    </w:p>
    <w:p w14:paraId="1D143275" w14:textId="631FEFF9" w:rsidR="00ED1BCE" w:rsidRPr="00977892" w:rsidRDefault="00ED1BCE">
      <w:pPr>
        <w:rPr>
          <w:rFonts w:cstheme="minorHAnsi"/>
          <w:color w:val="000000" w:themeColor="text1"/>
          <w:sz w:val="22"/>
          <w:szCs w:val="22"/>
        </w:rPr>
      </w:pPr>
    </w:p>
    <w:p w14:paraId="5B46017E" w14:textId="6B896BB1" w:rsidR="00A90D48" w:rsidRPr="00977892" w:rsidRDefault="00A90D48">
      <w:pPr>
        <w:rPr>
          <w:rFonts w:cstheme="minorHAnsi"/>
          <w:color w:val="000000" w:themeColor="text1"/>
          <w:sz w:val="22"/>
          <w:szCs w:val="22"/>
        </w:rPr>
      </w:pPr>
      <w:r w:rsidRPr="00977892">
        <w:rPr>
          <w:rFonts w:cstheme="minorHAnsi"/>
          <w:color w:val="000000" w:themeColor="text1"/>
          <w:sz w:val="22"/>
          <w:szCs w:val="22"/>
        </w:rPr>
        <w:t>Press Release</w:t>
      </w:r>
    </w:p>
    <w:p w14:paraId="751FE1A2" w14:textId="77777777" w:rsidR="00A90D48" w:rsidRPr="00977892" w:rsidRDefault="00A90D48">
      <w:pPr>
        <w:rPr>
          <w:rFonts w:cstheme="minorHAnsi"/>
          <w:color w:val="000000" w:themeColor="text1"/>
          <w:sz w:val="22"/>
          <w:szCs w:val="22"/>
        </w:rPr>
      </w:pPr>
    </w:p>
    <w:p w14:paraId="1B8D31A9" w14:textId="5D6FBD80" w:rsidR="00A90D48" w:rsidRDefault="00D94FFD" w:rsidP="00A90D48">
      <w:pPr>
        <w:jc w:val="center"/>
        <w:rPr>
          <w:rFonts w:cstheme="minorHAnsi"/>
          <w:b/>
          <w:color w:val="000000" w:themeColor="text1"/>
          <w:sz w:val="22"/>
          <w:szCs w:val="22"/>
        </w:rPr>
      </w:pPr>
      <w:r w:rsidRPr="00977892">
        <w:rPr>
          <w:rFonts w:cstheme="minorHAnsi"/>
          <w:b/>
          <w:color w:val="000000" w:themeColor="text1"/>
          <w:sz w:val="22"/>
          <w:szCs w:val="22"/>
        </w:rPr>
        <w:t xml:space="preserve">Kerten </w:t>
      </w:r>
      <w:r w:rsidR="00970E89">
        <w:rPr>
          <w:rFonts w:cstheme="minorHAnsi"/>
          <w:b/>
          <w:color w:val="000000" w:themeColor="text1"/>
          <w:sz w:val="22"/>
          <w:szCs w:val="22"/>
        </w:rPr>
        <w:t xml:space="preserve">KSA </w:t>
      </w:r>
      <w:r w:rsidRPr="00977892">
        <w:rPr>
          <w:rFonts w:cstheme="minorHAnsi"/>
          <w:b/>
          <w:color w:val="000000" w:themeColor="text1"/>
          <w:sz w:val="22"/>
          <w:szCs w:val="22"/>
        </w:rPr>
        <w:t xml:space="preserve">joins </w:t>
      </w:r>
      <w:r w:rsidR="00093BB0" w:rsidRPr="00977892">
        <w:rPr>
          <w:rFonts w:cstheme="minorHAnsi"/>
          <w:b/>
          <w:color w:val="000000" w:themeColor="text1"/>
          <w:sz w:val="22"/>
          <w:szCs w:val="22"/>
        </w:rPr>
        <w:t xml:space="preserve">United Nations-supported </w:t>
      </w:r>
      <w:r w:rsidR="00A90D48" w:rsidRPr="00977892">
        <w:rPr>
          <w:rFonts w:cstheme="minorHAnsi"/>
          <w:b/>
          <w:color w:val="000000" w:themeColor="text1"/>
          <w:sz w:val="22"/>
          <w:szCs w:val="22"/>
        </w:rPr>
        <w:t>P</w:t>
      </w:r>
      <w:r w:rsidR="00093BB0" w:rsidRPr="00977892">
        <w:rPr>
          <w:rFonts w:cstheme="minorHAnsi"/>
          <w:b/>
          <w:color w:val="000000" w:themeColor="text1"/>
          <w:sz w:val="22"/>
          <w:szCs w:val="22"/>
        </w:rPr>
        <w:t xml:space="preserve">rinciples for </w:t>
      </w:r>
      <w:r w:rsidR="00A90D48" w:rsidRPr="00977892">
        <w:rPr>
          <w:rFonts w:cstheme="minorHAnsi"/>
          <w:b/>
          <w:color w:val="000000" w:themeColor="text1"/>
          <w:sz w:val="22"/>
          <w:szCs w:val="22"/>
        </w:rPr>
        <w:t>R</w:t>
      </w:r>
      <w:r w:rsidR="00093BB0" w:rsidRPr="00977892">
        <w:rPr>
          <w:rFonts w:cstheme="minorHAnsi"/>
          <w:b/>
          <w:color w:val="000000" w:themeColor="text1"/>
          <w:sz w:val="22"/>
          <w:szCs w:val="22"/>
        </w:rPr>
        <w:t xml:space="preserve">esponsible </w:t>
      </w:r>
      <w:r w:rsidR="00A90D48" w:rsidRPr="00977892">
        <w:rPr>
          <w:rFonts w:cstheme="minorHAnsi"/>
          <w:b/>
          <w:color w:val="000000" w:themeColor="text1"/>
          <w:sz w:val="22"/>
          <w:szCs w:val="22"/>
        </w:rPr>
        <w:t>I</w:t>
      </w:r>
      <w:r w:rsidR="00093BB0" w:rsidRPr="00977892">
        <w:rPr>
          <w:rFonts w:cstheme="minorHAnsi"/>
          <w:b/>
          <w:color w:val="000000" w:themeColor="text1"/>
          <w:sz w:val="22"/>
          <w:szCs w:val="22"/>
        </w:rPr>
        <w:t>nvestment</w:t>
      </w:r>
    </w:p>
    <w:p w14:paraId="22C5CC64" w14:textId="77777777" w:rsidR="00970E89" w:rsidRPr="00970E89" w:rsidRDefault="00970E89" w:rsidP="00A90D48">
      <w:pPr>
        <w:jc w:val="center"/>
        <w:rPr>
          <w:rFonts w:cstheme="minorHAnsi"/>
          <w:b/>
          <w:i/>
          <w:color w:val="000000" w:themeColor="text1"/>
          <w:sz w:val="22"/>
          <w:szCs w:val="22"/>
        </w:rPr>
      </w:pPr>
    </w:p>
    <w:p w14:paraId="114A71A8" w14:textId="64BC569C" w:rsidR="00B95A0A" w:rsidRPr="00970E89" w:rsidRDefault="00970E89" w:rsidP="00A90D48">
      <w:pPr>
        <w:jc w:val="center"/>
        <w:rPr>
          <w:rFonts w:cstheme="minorHAnsi"/>
          <w:b/>
          <w:i/>
          <w:color w:val="000000" w:themeColor="text1"/>
          <w:sz w:val="22"/>
          <w:szCs w:val="22"/>
        </w:rPr>
      </w:pPr>
      <w:r w:rsidRPr="00970E89">
        <w:rPr>
          <w:rFonts w:cstheme="minorHAnsi"/>
          <w:b/>
          <w:i/>
          <w:color w:val="000000" w:themeColor="text1"/>
          <w:sz w:val="22"/>
          <w:szCs w:val="22"/>
        </w:rPr>
        <w:t>Ally-ships with ESG-</w:t>
      </w:r>
      <w:r>
        <w:rPr>
          <w:rFonts w:cstheme="minorHAnsi"/>
          <w:b/>
          <w:i/>
          <w:color w:val="000000" w:themeColor="text1"/>
          <w:sz w:val="22"/>
          <w:szCs w:val="22"/>
        </w:rPr>
        <w:t xml:space="preserve">driven </w:t>
      </w:r>
      <w:r w:rsidRPr="00970E89">
        <w:rPr>
          <w:rFonts w:cstheme="minorHAnsi"/>
          <w:b/>
          <w:i/>
          <w:color w:val="000000" w:themeColor="text1"/>
          <w:sz w:val="22"/>
          <w:szCs w:val="22"/>
        </w:rPr>
        <w:t>entities to drive sustainable portfolios</w:t>
      </w:r>
      <w:r>
        <w:rPr>
          <w:rFonts w:cstheme="minorHAnsi"/>
          <w:b/>
          <w:i/>
          <w:color w:val="000000" w:themeColor="text1"/>
          <w:sz w:val="22"/>
          <w:szCs w:val="22"/>
        </w:rPr>
        <w:t xml:space="preserve"> in Ecosystem build</w:t>
      </w:r>
    </w:p>
    <w:p w14:paraId="1486AFEF" w14:textId="5F1893F2" w:rsidR="00093BB0" w:rsidRPr="00977892" w:rsidRDefault="00093BB0" w:rsidP="00A90D48">
      <w:pPr>
        <w:jc w:val="center"/>
        <w:rPr>
          <w:rFonts w:cstheme="minorHAnsi"/>
          <w:b/>
          <w:color w:val="000000" w:themeColor="text1"/>
          <w:sz w:val="22"/>
          <w:szCs w:val="22"/>
        </w:rPr>
      </w:pPr>
    </w:p>
    <w:p w14:paraId="7A0407E7" w14:textId="2A2E209D" w:rsidR="00B95A0A" w:rsidRDefault="00B95A0A" w:rsidP="00970E89">
      <w:pPr>
        <w:jc w:val="both"/>
        <w:rPr>
          <w:rFonts w:cstheme="minorHAnsi"/>
          <w:color w:val="000000" w:themeColor="text1"/>
          <w:sz w:val="22"/>
          <w:szCs w:val="22"/>
        </w:rPr>
      </w:pPr>
      <w:r w:rsidRPr="00C16F15">
        <w:rPr>
          <w:rFonts w:cstheme="minorHAnsi"/>
          <w:b/>
          <w:color w:val="000000" w:themeColor="text1"/>
          <w:sz w:val="22"/>
          <w:szCs w:val="22"/>
        </w:rPr>
        <w:t xml:space="preserve">RIYADH, </w:t>
      </w:r>
      <w:r w:rsidR="00CE13D0">
        <w:rPr>
          <w:rFonts w:cstheme="minorHAnsi"/>
          <w:b/>
          <w:color w:val="000000" w:themeColor="text1"/>
          <w:sz w:val="22"/>
          <w:szCs w:val="22"/>
        </w:rPr>
        <w:t>January</w:t>
      </w:r>
      <w:r w:rsidR="00A90D48" w:rsidRPr="00977892">
        <w:rPr>
          <w:rFonts w:cstheme="minorHAnsi"/>
          <w:color w:val="000000" w:themeColor="text1"/>
          <w:sz w:val="22"/>
          <w:szCs w:val="22"/>
        </w:rPr>
        <w:t xml:space="preserve"> </w:t>
      </w:r>
      <w:r w:rsidR="00746257" w:rsidRPr="00746257">
        <w:rPr>
          <w:rFonts w:cstheme="minorHAnsi"/>
          <w:b/>
          <w:color w:val="000000" w:themeColor="text1"/>
          <w:sz w:val="22"/>
          <w:szCs w:val="22"/>
        </w:rPr>
        <w:t>11</w:t>
      </w:r>
      <w:r w:rsidR="00A90D48" w:rsidRPr="00746257">
        <w:rPr>
          <w:rFonts w:cstheme="minorHAnsi"/>
          <w:b/>
          <w:color w:val="000000" w:themeColor="text1"/>
          <w:sz w:val="22"/>
          <w:szCs w:val="22"/>
        </w:rPr>
        <w:t>, 202</w:t>
      </w:r>
      <w:r w:rsidR="00CE13D0" w:rsidRPr="00746257">
        <w:rPr>
          <w:rFonts w:cstheme="minorHAnsi"/>
          <w:b/>
          <w:color w:val="000000" w:themeColor="text1"/>
          <w:sz w:val="22"/>
          <w:szCs w:val="22"/>
        </w:rPr>
        <w:t>1</w:t>
      </w:r>
      <w:r w:rsidR="00A90D48" w:rsidRPr="00977892">
        <w:rPr>
          <w:rFonts w:cstheme="minorHAnsi"/>
          <w:color w:val="000000" w:themeColor="text1"/>
          <w:sz w:val="22"/>
          <w:szCs w:val="22"/>
        </w:rPr>
        <w:t xml:space="preserve">: </w:t>
      </w:r>
      <w:r w:rsidR="00781404">
        <w:rPr>
          <w:rFonts w:cstheme="minorHAnsi"/>
          <w:color w:val="000000" w:themeColor="text1"/>
          <w:sz w:val="22"/>
          <w:szCs w:val="22"/>
        </w:rPr>
        <w:t xml:space="preserve">Aligned </w:t>
      </w:r>
      <w:r w:rsidRPr="00977892">
        <w:rPr>
          <w:rFonts w:cstheme="minorHAnsi"/>
          <w:color w:val="000000" w:themeColor="text1"/>
          <w:sz w:val="22"/>
          <w:szCs w:val="22"/>
        </w:rPr>
        <w:t>with Kerten</w:t>
      </w:r>
      <w:r w:rsidR="00781404">
        <w:rPr>
          <w:rFonts w:cstheme="minorHAnsi"/>
          <w:color w:val="000000" w:themeColor="text1"/>
          <w:sz w:val="22"/>
          <w:szCs w:val="22"/>
        </w:rPr>
        <w:t xml:space="preserve"> Hospitality</w:t>
      </w:r>
      <w:r w:rsidRPr="00977892">
        <w:rPr>
          <w:rFonts w:cstheme="minorHAnsi"/>
          <w:color w:val="000000" w:themeColor="text1"/>
          <w:sz w:val="22"/>
          <w:szCs w:val="22"/>
        </w:rPr>
        <w:t xml:space="preserve">’s corporate ethos embodying the encouragement of ethical investment, the creation of sustainable </w:t>
      </w:r>
      <w:r w:rsidR="00093BB0" w:rsidRPr="00977892">
        <w:rPr>
          <w:rFonts w:cstheme="minorHAnsi"/>
          <w:color w:val="000000" w:themeColor="text1"/>
          <w:sz w:val="22"/>
          <w:szCs w:val="22"/>
        </w:rPr>
        <w:t xml:space="preserve">marketplace </w:t>
      </w:r>
      <w:r w:rsidRPr="00977892">
        <w:rPr>
          <w:rFonts w:cstheme="minorHAnsi"/>
          <w:color w:val="000000" w:themeColor="text1"/>
          <w:sz w:val="22"/>
          <w:szCs w:val="22"/>
        </w:rPr>
        <w:t xml:space="preserve">and </w:t>
      </w:r>
      <w:r w:rsidR="00093BB0" w:rsidRPr="00977892">
        <w:rPr>
          <w:rFonts w:cstheme="minorHAnsi"/>
          <w:color w:val="000000" w:themeColor="text1"/>
          <w:sz w:val="22"/>
          <w:szCs w:val="22"/>
        </w:rPr>
        <w:t>fostering ecosystems built on impact investment, the Gro</w:t>
      </w:r>
      <w:bookmarkStart w:id="0" w:name="_GoBack"/>
      <w:bookmarkEnd w:id="0"/>
      <w:r w:rsidR="00093BB0" w:rsidRPr="00977892">
        <w:rPr>
          <w:rFonts w:cstheme="minorHAnsi"/>
          <w:color w:val="000000" w:themeColor="text1"/>
          <w:sz w:val="22"/>
          <w:szCs w:val="22"/>
        </w:rPr>
        <w:t>up</w:t>
      </w:r>
      <w:r w:rsidR="00977892">
        <w:rPr>
          <w:rFonts w:cstheme="minorHAnsi"/>
          <w:color w:val="000000" w:themeColor="text1"/>
          <w:sz w:val="22"/>
          <w:szCs w:val="22"/>
        </w:rPr>
        <w:t xml:space="preserve">’s </w:t>
      </w:r>
      <w:r w:rsidR="00093BB0" w:rsidRPr="00977892">
        <w:rPr>
          <w:rFonts w:cstheme="minorHAnsi"/>
          <w:color w:val="000000" w:themeColor="text1"/>
          <w:sz w:val="22"/>
          <w:szCs w:val="22"/>
        </w:rPr>
        <w:t xml:space="preserve">entity </w:t>
      </w:r>
      <w:r w:rsidR="00977892">
        <w:rPr>
          <w:rFonts w:cstheme="minorHAnsi"/>
          <w:color w:val="000000" w:themeColor="text1"/>
          <w:sz w:val="22"/>
          <w:szCs w:val="22"/>
        </w:rPr>
        <w:t xml:space="preserve">in the Kingdom of Saudi Arabia has joined the </w:t>
      </w:r>
      <w:r w:rsidR="00093BB0" w:rsidRPr="00977892">
        <w:rPr>
          <w:rFonts w:cstheme="minorHAnsi"/>
          <w:color w:val="000000"/>
          <w:sz w:val="22"/>
          <w:szCs w:val="22"/>
          <w:shd w:val="clear" w:color="auto" w:fill="FFFFFF"/>
        </w:rPr>
        <w:t>world’s leading proponent of responsible investment.</w:t>
      </w:r>
      <w:r w:rsidRPr="00977892">
        <w:rPr>
          <w:rFonts w:cstheme="minorHAnsi"/>
          <w:color w:val="000000" w:themeColor="text1"/>
          <w:sz w:val="22"/>
          <w:szCs w:val="22"/>
        </w:rPr>
        <w:t xml:space="preserve"> </w:t>
      </w:r>
    </w:p>
    <w:p w14:paraId="245DADF0" w14:textId="38E6A455" w:rsidR="00781404" w:rsidRDefault="00781404" w:rsidP="00970E89">
      <w:pPr>
        <w:jc w:val="both"/>
        <w:rPr>
          <w:rFonts w:cstheme="minorHAnsi"/>
          <w:color w:val="000000" w:themeColor="text1"/>
          <w:sz w:val="22"/>
          <w:szCs w:val="22"/>
        </w:rPr>
      </w:pPr>
    </w:p>
    <w:p w14:paraId="033B2A0C" w14:textId="29134177" w:rsidR="00781404" w:rsidRPr="00977892" w:rsidRDefault="00F423A6" w:rsidP="00970E89">
      <w:pPr>
        <w:jc w:val="both"/>
        <w:rPr>
          <w:rFonts w:cstheme="minorHAnsi"/>
          <w:color w:val="000000" w:themeColor="text1"/>
          <w:sz w:val="22"/>
          <w:szCs w:val="22"/>
        </w:rPr>
      </w:pPr>
      <w:hyperlink r:id="rId9" w:history="1">
        <w:r w:rsidR="00781404" w:rsidRPr="00C16F15">
          <w:rPr>
            <w:rStyle w:val="Hyperlink"/>
            <w:rFonts w:cstheme="minorHAnsi"/>
            <w:sz w:val="22"/>
            <w:szCs w:val="22"/>
          </w:rPr>
          <w:t>Kerten Hospitality</w:t>
        </w:r>
      </w:hyperlink>
      <w:r w:rsidR="00781404">
        <w:rPr>
          <w:rFonts w:cstheme="minorHAnsi"/>
          <w:color w:val="000000" w:themeColor="text1"/>
          <w:sz w:val="22"/>
          <w:szCs w:val="22"/>
        </w:rPr>
        <w:t xml:space="preserve">, a specialist mixed-use operator, </w:t>
      </w:r>
      <w:r w:rsidR="00C16F15">
        <w:rPr>
          <w:rFonts w:cstheme="minorHAnsi"/>
          <w:color w:val="000000" w:themeColor="text1"/>
          <w:sz w:val="22"/>
          <w:szCs w:val="22"/>
        </w:rPr>
        <w:t xml:space="preserve">enforces sustainable investing practices that encompass Environmental, Social and corporate Governance requirements in the collaborative work with multilateral partners and allies.   </w:t>
      </w:r>
    </w:p>
    <w:p w14:paraId="41277B79" w14:textId="1D110842" w:rsidR="00A90D48" w:rsidRPr="00977892" w:rsidRDefault="00B95A0A" w:rsidP="00970E89">
      <w:pPr>
        <w:jc w:val="both"/>
        <w:rPr>
          <w:rFonts w:cstheme="minorHAnsi"/>
          <w:color w:val="000000" w:themeColor="text1"/>
          <w:sz w:val="22"/>
          <w:szCs w:val="22"/>
        </w:rPr>
      </w:pPr>
      <w:r w:rsidRPr="00977892">
        <w:rPr>
          <w:rFonts w:cstheme="minorHAnsi"/>
          <w:color w:val="000000" w:themeColor="text1"/>
          <w:sz w:val="22"/>
          <w:szCs w:val="22"/>
        </w:rPr>
        <w:t xml:space="preserve"> </w:t>
      </w:r>
    </w:p>
    <w:p w14:paraId="4D70F056" w14:textId="5AAE3CC3" w:rsidR="00A90D48" w:rsidRPr="00977892" w:rsidRDefault="00A90D48" w:rsidP="00970E89">
      <w:pPr>
        <w:jc w:val="both"/>
        <w:rPr>
          <w:rFonts w:cstheme="minorHAnsi"/>
          <w:color w:val="000000" w:themeColor="text1"/>
          <w:sz w:val="22"/>
          <w:szCs w:val="22"/>
        </w:rPr>
      </w:pPr>
      <w:r w:rsidRPr="00977892">
        <w:rPr>
          <w:rFonts w:cstheme="minorHAnsi"/>
          <w:color w:val="000000" w:themeColor="text1"/>
          <w:sz w:val="22"/>
          <w:szCs w:val="22"/>
        </w:rPr>
        <w:t xml:space="preserve">Kerten Saudi Arabia has </w:t>
      </w:r>
      <w:r w:rsidR="00093BB0" w:rsidRPr="00977892">
        <w:rPr>
          <w:rFonts w:cstheme="minorHAnsi"/>
          <w:color w:val="000000" w:themeColor="text1"/>
          <w:sz w:val="22"/>
          <w:szCs w:val="22"/>
        </w:rPr>
        <w:t xml:space="preserve">become a signatory with the </w:t>
      </w:r>
      <w:r w:rsidRPr="00977892">
        <w:rPr>
          <w:rFonts w:cstheme="minorHAnsi"/>
          <w:color w:val="000000" w:themeColor="text1"/>
          <w:sz w:val="22"/>
          <w:szCs w:val="22"/>
        </w:rPr>
        <w:t>P</w:t>
      </w:r>
      <w:r w:rsidR="00B95A0A" w:rsidRPr="00977892">
        <w:rPr>
          <w:rFonts w:cstheme="minorHAnsi"/>
          <w:color w:val="000000" w:themeColor="text1"/>
          <w:sz w:val="22"/>
          <w:szCs w:val="22"/>
        </w:rPr>
        <w:t xml:space="preserve">rinciples for </w:t>
      </w:r>
      <w:r w:rsidRPr="00977892">
        <w:rPr>
          <w:rFonts w:cstheme="minorHAnsi"/>
          <w:color w:val="000000" w:themeColor="text1"/>
          <w:sz w:val="22"/>
          <w:szCs w:val="22"/>
        </w:rPr>
        <w:t>R</w:t>
      </w:r>
      <w:r w:rsidR="00B95A0A" w:rsidRPr="00977892">
        <w:rPr>
          <w:rFonts w:cstheme="minorHAnsi"/>
          <w:color w:val="000000" w:themeColor="text1"/>
          <w:sz w:val="22"/>
          <w:szCs w:val="22"/>
        </w:rPr>
        <w:t xml:space="preserve">esponsible </w:t>
      </w:r>
      <w:r w:rsidRPr="00977892">
        <w:rPr>
          <w:rFonts w:cstheme="minorHAnsi"/>
          <w:color w:val="000000" w:themeColor="text1"/>
          <w:sz w:val="22"/>
          <w:szCs w:val="22"/>
        </w:rPr>
        <w:t>I</w:t>
      </w:r>
      <w:r w:rsidR="00B95A0A" w:rsidRPr="00977892">
        <w:rPr>
          <w:rFonts w:cstheme="minorHAnsi"/>
          <w:color w:val="000000" w:themeColor="text1"/>
          <w:sz w:val="22"/>
          <w:szCs w:val="22"/>
        </w:rPr>
        <w:t>nvestment</w:t>
      </w:r>
      <w:r w:rsidRPr="00977892">
        <w:rPr>
          <w:rFonts w:cstheme="minorHAnsi"/>
          <w:color w:val="000000" w:themeColor="text1"/>
          <w:sz w:val="22"/>
          <w:szCs w:val="22"/>
        </w:rPr>
        <w:t xml:space="preserve"> </w:t>
      </w:r>
      <w:r w:rsidR="00093BB0" w:rsidRPr="00977892">
        <w:rPr>
          <w:rFonts w:cstheme="minorHAnsi"/>
          <w:color w:val="000000" w:themeColor="text1"/>
          <w:sz w:val="22"/>
          <w:szCs w:val="22"/>
        </w:rPr>
        <w:t>(PRI) –</w:t>
      </w:r>
      <w:r w:rsidRPr="00977892">
        <w:rPr>
          <w:rFonts w:cstheme="minorHAnsi"/>
          <w:color w:val="000000" w:themeColor="text1"/>
          <w:sz w:val="22"/>
          <w:szCs w:val="22"/>
        </w:rPr>
        <w:t xml:space="preserve"> an</w:t>
      </w:r>
      <w:r w:rsidR="00093BB0" w:rsidRPr="00977892">
        <w:rPr>
          <w:rFonts w:cstheme="minorHAnsi"/>
          <w:color w:val="000000" w:themeColor="text1"/>
          <w:sz w:val="22"/>
          <w:szCs w:val="22"/>
        </w:rPr>
        <w:t xml:space="preserve"> independent</w:t>
      </w:r>
      <w:r w:rsidRPr="00977892">
        <w:rPr>
          <w:rFonts w:cstheme="minorHAnsi"/>
          <w:color w:val="000000" w:themeColor="text1"/>
          <w:sz w:val="22"/>
          <w:szCs w:val="22"/>
        </w:rPr>
        <w:t xml:space="preserve"> investor initiative in partnership with UNEP Finance Initiative and U</w:t>
      </w:r>
      <w:r w:rsidR="00B95A0A" w:rsidRPr="00977892">
        <w:rPr>
          <w:rFonts w:cstheme="minorHAnsi"/>
          <w:color w:val="000000" w:themeColor="text1"/>
          <w:sz w:val="22"/>
          <w:szCs w:val="22"/>
        </w:rPr>
        <w:t xml:space="preserve">nited </w:t>
      </w:r>
      <w:r w:rsidRPr="00977892">
        <w:rPr>
          <w:rFonts w:cstheme="minorHAnsi"/>
          <w:color w:val="000000" w:themeColor="text1"/>
          <w:sz w:val="22"/>
          <w:szCs w:val="22"/>
        </w:rPr>
        <w:t>N</w:t>
      </w:r>
      <w:r w:rsidR="00B95A0A" w:rsidRPr="00977892">
        <w:rPr>
          <w:rFonts w:cstheme="minorHAnsi"/>
          <w:color w:val="000000" w:themeColor="text1"/>
          <w:sz w:val="22"/>
          <w:szCs w:val="22"/>
        </w:rPr>
        <w:t>ations</w:t>
      </w:r>
      <w:r w:rsidRPr="00977892">
        <w:rPr>
          <w:rFonts w:cstheme="minorHAnsi"/>
          <w:color w:val="000000" w:themeColor="text1"/>
          <w:sz w:val="22"/>
          <w:szCs w:val="22"/>
        </w:rPr>
        <w:t xml:space="preserve"> Global Compact.</w:t>
      </w:r>
    </w:p>
    <w:p w14:paraId="5C2DE6EA" w14:textId="68007D0A" w:rsidR="00B95A0A" w:rsidRPr="00977892" w:rsidRDefault="00B95A0A" w:rsidP="00970E89">
      <w:pPr>
        <w:jc w:val="both"/>
        <w:rPr>
          <w:rFonts w:cstheme="minorHAnsi"/>
          <w:color w:val="000000" w:themeColor="text1"/>
          <w:sz w:val="22"/>
          <w:szCs w:val="22"/>
        </w:rPr>
      </w:pPr>
    </w:p>
    <w:p w14:paraId="75C9E742" w14:textId="44386EEC" w:rsidR="00B95A0A" w:rsidRPr="00977892" w:rsidRDefault="00093BB0" w:rsidP="00970E89">
      <w:pPr>
        <w:jc w:val="both"/>
        <w:rPr>
          <w:rFonts w:cstheme="minorHAnsi"/>
          <w:color w:val="000000" w:themeColor="text1"/>
          <w:sz w:val="22"/>
          <w:szCs w:val="22"/>
        </w:rPr>
      </w:pPr>
      <w:r w:rsidRPr="00977892">
        <w:rPr>
          <w:rFonts w:cstheme="minorHAnsi"/>
          <w:color w:val="000000" w:themeColor="text1"/>
          <w:sz w:val="22"/>
          <w:szCs w:val="22"/>
        </w:rPr>
        <w:t xml:space="preserve">On this occasion </w:t>
      </w:r>
      <w:r w:rsidR="00B95A0A" w:rsidRPr="00442B4D">
        <w:rPr>
          <w:rFonts w:cstheme="minorHAnsi"/>
          <w:i/>
          <w:color w:val="000000" w:themeColor="text1"/>
          <w:sz w:val="22"/>
          <w:szCs w:val="22"/>
        </w:rPr>
        <w:t>Mishary Alhajeri</w:t>
      </w:r>
      <w:r w:rsidR="00D94FFD" w:rsidRPr="00977892">
        <w:rPr>
          <w:rFonts w:cstheme="minorHAnsi"/>
          <w:color w:val="000000" w:themeColor="text1"/>
          <w:sz w:val="22"/>
          <w:szCs w:val="22"/>
        </w:rPr>
        <w:t>, Kerten’s Country Director - Saudi Arabia</w:t>
      </w:r>
      <w:r w:rsidR="00B95A0A" w:rsidRPr="00977892">
        <w:rPr>
          <w:rFonts w:cstheme="minorHAnsi"/>
          <w:color w:val="000000" w:themeColor="text1"/>
          <w:sz w:val="22"/>
          <w:szCs w:val="22"/>
        </w:rPr>
        <w:t xml:space="preserve"> said, “We are </w:t>
      </w:r>
      <w:r w:rsidR="00EF1EE5">
        <w:rPr>
          <w:rFonts w:cstheme="minorHAnsi"/>
          <w:color w:val="000000" w:themeColor="text1"/>
          <w:sz w:val="22"/>
          <w:szCs w:val="22"/>
        </w:rPr>
        <w:t xml:space="preserve">proud </w:t>
      </w:r>
      <w:r w:rsidR="00977892">
        <w:rPr>
          <w:rFonts w:cstheme="minorHAnsi"/>
          <w:color w:val="000000" w:themeColor="text1"/>
          <w:sz w:val="22"/>
          <w:szCs w:val="22"/>
        </w:rPr>
        <w:t xml:space="preserve">to </w:t>
      </w:r>
      <w:r w:rsidR="00781404">
        <w:rPr>
          <w:rFonts w:cstheme="minorHAnsi"/>
          <w:color w:val="000000" w:themeColor="text1"/>
          <w:sz w:val="22"/>
          <w:szCs w:val="22"/>
        </w:rPr>
        <w:t xml:space="preserve">be one of only 3 entities in the Kingdom who </w:t>
      </w:r>
      <w:r w:rsidR="00EF1EE5">
        <w:rPr>
          <w:rFonts w:cstheme="minorHAnsi"/>
          <w:color w:val="000000" w:themeColor="text1"/>
          <w:sz w:val="22"/>
          <w:szCs w:val="22"/>
        </w:rPr>
        <w:t xml:space="preserve">show </w:t>
      </w:r>
      <w:r w:rsidR="00781404">
        <w:rPr>
          <w:rFonts w:cstheme="minorHAnsi"/>
          <w:color w:val="000000" w:themeColor="text1"/>
          <w:sz w:val="22"/>
          <w:szCs w:val="22"/>
        </w:rPr>
        <w:t>commit</w:t>
      </w:r>
      <w:r w:rsidR="00EF1EE5">
        <w:rPr>
          <w:rFonts w:cstheme="minorHAnsi"/>
          <w:color w:val="000000" w:themeColor="text1"/>
          <w:sz w:val="22"/>
          <w:szCs w:val="22"/>
        </w:rPr>
        <w:t>ment to work w</w:t>
      </w:r>
      <w:r w:rsidR="00781404">
        <w:rPr>
          <w:rFonts w:cstheme="minorHAnsi"/>
          <w:color w:val="000000" w:themeColor="text1"/>
          <w:sz w:val="22"/>
          <w:szCs w:val="22"/>
        </w:rPr>
        <w:t xml:space="preserve">ith organisations </w:t>
      </w:r>
      <w:r w:rsidR="00EF1EE5">
        <w:rPr>
          <w:rFonts w:cstheme="minorHAnsi"/>
          <w:color w:val="000000" w:themeColor="text1"/>
          <w:sz w:val="22"/>
          <w:szCs w:val="22"/>
        </w:rPr>
        <w:t xml:space="preserve">ready to </w:t>
      </w:r>
      <w:r w:rsidR="00781404">
        <w:rPr>
          <w:rFonts w:cstheme="minorHAnsi"/>
          <w:color w:val="000000" w:themeColor="text1"/>
          <w:sz w:val="22"/>
          <w:szCs w:val="22"/>
        </w:rPr>
        <w:t xml:space="preserve">incorporate </w:t>
      </w:r>
      <w:r w:rsidR="0099144B">
        <w:rPr>
          <w:rFonts w:cstheme="minorHAnsi"/>
          <w:color w:val="000000" w:themeColor="text1"/>
          <w:sz w:val="22"/>
          <w:szCs w:val="22"/>
        </w:rPr>
        <w:t xml:space="preserve">best in class practices </w:t>
      </w:r>
      <w:r w:rsidR="00781404">
        <w:rPr>
          <w:rFonts w:cstheme="minorHAnsi"/>
          <w:color w:val="000000" w:themeColor="text1"/>
          <w:sz w:val="22"/>
          <w:szCs w:val="22"/>
        </w:rPr>
        <w:t>in their portfolios in sync with their ESG-focused investment mandates</w:t>
      </w:r>
      <w:r w:rsidR="0099144B">
        <w:rPr>
          <w:rFonts w:cstheme="minorHAnsi"/>
          <w:color w:val="000000" w:themeColor="text1"/>
          <w:sz w:val="22"/>
          <w:szCs w:val="22"/>
        </w:rPr>
        <w:t xml:space="preserve"> and in alignment with Saudi Vision 2030</w:t>
      </w:r>
      <w:r w:rsidR="00781404">
        <w:rPr>
          <w:rFonts w:cstheme="minorHAnsi"/>
          <w:color w:val="000000" w:themeColor="text1"/>
          <w:sz w:val="22"/>
          <w:szCs w:val="22"/>
        </w:rPr>
        <w:t>.</w:t>
      </w:r>
      <w:r w:rsidR="00EF1EE5">
        <w:rPr>
          <w:rFonts w:cstheme="minorHAnsi"/>
          <w:color w:val="000000" w:themeColor="text1"/>
          <w:sz w:val="22"/>
          <w:szCs w:val="22"/>
        </w:rPr>
        <w:t xml:space="preserve"> </w:t>
      </w:r>
      <w:r w:rsidR="00C16F15">
        <w:rPr>
          <w:rFonts w:cstheme="minorHAnsi"/>
          <w:color w:val="000000" w:themeColor="text1"/>
          <w:sz w:val="22"/>
          <w:szCs w:val="22"/>
        </w:rPr>
        <w:t xml:space="preserve">The core tenet for us is </w:t>
      </w:r>
      <w:r w:rsidR="00EF1EE5">
        <w:rPr>
          <w:rFonts w:cstheme="minorHAnsi"/>
          <w:color w:val="000000" w:themeColor="text1"/>
          <w:sz w:val="22"/>
          <w:szCs w:val="22"/>
        </w:rPr>
        <w:t>collaborat</w:t>
      </w:r>
      <w:r w:rsidR="00C16F15">
        <w:rPr>
          <w:rFonts w:cstheme="minorHAnsi"/>
          <w:color w:val="000000" w:themeColor="text1"/>
          <w:sz w:val="22"/>
          <w:szCs w:val="22"/>
        </w:rPr>
        <w:t xml:space="preserve">ion </w:t>
      </w:r>
      <w:r w:rsidR="00EF1EE5">
        <w:rPr>
          <w:rFonts w:cstheme="minorHAnsi"/>
          <w:color w:val="000000" w:themeColor="text1"/>
          <w:sz w:val="22"/>
          <w:szCs w:val="22"/>
        </w:rPr>
        <w:t>with stakeholders from the private and public sector who are impact-orientated on a global level</w:t>
      </w:r>
      <w:r w:rsidR="00C16F15">
        <w:rPr>
          <w:rFonts w:cstheme="minorHAnsi"/>
          <w:color w:val="000000" w:themeColor="text1"/>
          <w:sz w:val="22"/>
          <w:szCs w:val="22"/>
        </w:rPr>
        <w:t xml:space="preserve"> and who prioritize on capital investment that deliver long-term sustainability</w:t>
      </w:r>
      <w:r w:rsidR="0099144B">
        <w:rPr>
          <w:rFonts w:cstheme="minorHAnsi"/>
          <w:color w:val="000000" w:themeColor="text1"/>
          <w:sz w:val="22"/>
          <w:szCs w:val="22"/>
        </w:rPr>
        <w:t xml:space="preserve"> within a 2030 context</w:t>
      </w:r>
      <w:r w:rsidR="00C16F15">
        <w:rPr>
          <w:rFonts w:cstheme="minorHAnsi"/>
          <w:color w:val="000000" w:themeColor="text1"/>
          <w:sz w:val="22"/>
          <w:szCs w:val="22"/>
        </w:rPr>
        <w:t>.</w:t>
      </w:r>
      <w:r w:rsidR="00781404">
        <w:rPr>
          <w:rFonts w:cstheme="minorHAnsi"/>
          <w:color w:val="000000" w:themeColor="text1"/>
          <w:sz w:val="22"/>
          <w:szCs w:val="22"/>
        </w:rPr>
        <w:t>”</w:t>
      </w:r>
    </w:p>
    <w:p w14:paraId="2D5F7C89" w14:textId="77777777" w:rsidR="00413104" w:rsidRDefault="00413104" w:rsidP="00970E89">
      <w:pPr>
        <w:pStyle w:val="NormalWeb"/>
        <w:shd w:val="clear" w:color="auto" w:fill="FFFFFF"/>
        <w:spacing w:before="0" w:beforeAutospacing="0" w:after="195" w:afterAutospacing="0"/>
        <w:jc w:val="both"/>
        <w:rPr>
          <w:rFonts w:asciiTheme="minorHAnsi" w:hAnsiTheme="minorHAnsi" w:cstheme="minorHAnsi"/>
          <w:color w:val="000000"/>
          <w:sz w:val="22"/>
          <w:szCs w:val="22"/>
        </w:rPr>
      </w:pPr>
    </w:p>
    <w:p w14:paraId="4528BC97" w14:textId="6C7A5D70" w:rsidR="00B95A0A" w:rsidRPr="00977892" w:rsidRDefault="00806F2D" w:rsidP="00970E89">
      <w:pPr>
        <w:pStyle w:val="NormalWeb"/>
        <w:shd w:val="clear" w:color="auto" w:fill="FFFFFF"/>
        <w:spacing w:before="0" w:beforeAutospacing="0" w:after="195" w:afterAutospacing="0"/>
        <w:jc w:val="both"/>
        <w:rPr>
          <w:rFonts w:asciiTheme="minorHAnsi" w:hAnsiTheme="minorHAnsi" w:cstheme="minorHAnsi"/>
          <w:color w:val="000000"/>
          <w:sz w:val="22"/>
          <w:szCs w:val="22"/>
        </w:rPr>
      </w:pPr>
      <w:r w:rsidRPr="00977892">
        <w:rPr>
          <w:rFonts w:asciiTheme="minorHAnsi" w:hAnsiTheme="minorHAnsi" w:cstheme="minorHAnsi"/>
          <w:color w:val="000000"/>
          <w:sz w:val="22"/>
          <w:szCs w:val="22"/>
          <w:shd w:val="clear" w:color="auto" w:fill="FFFFFF"/>
        </w:rPr>
        <w:t>The Principles for Responsible Investment (PRI) is the world’s leading proponent of responsible investment. Supported by the United Nations, it works to understand the investment implications of environmental, social and governance (ESG) factors and to support its international network of investor signatories in incorporating these factors into their investment and ownership decisions. The PRI acts in the long-term interests of its signatories, of the financial markets and economies in which they operate and ultimately of the environment and society as a whole. Launched in New York in 2006, the PRI has grown to more than 3,000 signatories, managing over $103 trillion AUM. </w:t>
      </w:r>
      <w:r w:rsidRPr="00977892">
        <w:rPr>
          <w:rFonts w:asciiTheme="minorHAnsi" w:hAnsiTheme="minorHAnsi" w:cstheme="minorHAnsi"/>
          <w:color w:val="000000"/>
          <w:sz w:val="22"/>
          <w:szCs w:val="22"/>
        </w:rPr>
        <w:t xml:space="preserve"> </w:t>
      </w:r>
      <w:r w:rsidR="00B95A0A" w:rsidRPr="00977892">
        <w:rPr>
          <w:rFonts w:asciiTheme="minorHAnsi" w:hAnsiTheme="minorHAnsi" w:cstheme="minorHAnsi"/>
          <w:color w:val="000000"/>
          <w:sz w:val="22"/>
          <w:szCs w:val="22"/>
        </w:rPr>
        <w:t xml:space="preserve">More on the initiative here: </w:t>
      </w:r>
      <w:r w:rsidR="00093BB0" w:rsidRPr="00977892">
        <w:rPr>
          <w:rFonts w:asciiTheme="minorHAnsi" w:hAnsiTheme="minorHAnsi" w:cstheme="minorHAnsi"/>
          <w:color w:val="000000"/>
          <w:sz w:val="22"/>
          <w:szCs w:val="22"/>
        </w:rPr>
        <w:t>https://www.unpri.org</w:t>
      </w:r>
    </w:p>
    <w:p w14:paraId="7E1A3439" w14:textId="41768F5A" w:rsidR="00442B4D" w:rsidRPr="00EA2266" w:rsidRDefault="00442B4D" w:rsidP="00442B4D">
      <w:pPr>
        <w:rPr>
          <w:rFonts w:cstheme="minorHAnsi"/>
          <w:b/>
          <w:color w:val="000000" w:themeColor="text1"/>
          <w:sz w:val="20"/>
          <w:szCs w:val="20"/>
        </w:rPr>
      </w:pPr>
      <w:r w:rsidRPr="00EA2266">
        <w:rPr>
          <w:rFonts w:cstheme="minorHAnsi"/>
          <w:b/>
          <w:sz w:val="20"/>
          <w:szCs w:val="20"/>
        </w:rPr>
        <w:t>A</w:t>
      </w:r>
      <w:r w:rsidRPr="00EA2266">
        <w:rPr>
          <w:rFonts w:cstheme="minorHAnsi"/>
          <w:b/>
          <w:color w:val="000000" w:themeColor="text1"/>
          <w:sz w:val="20"/>
          <w:szCs w:val="20"/>
        </w:rPr>
        <w:t>bout Kerten Hospitality</w:t>
      </w:r>
    </w:p>
    <w:p w14:paraId="7D19C7AD" w14:textId="77777777" w:rsidR="00442B4D" w:rsidRPr="00EA2266" w:rsidRDefault="00442B4D" w:rsidP="00442B4D">
      <w:pPr>
        <w:jc w:val="both"/>
        <w:rPr>
          <w:rFonts w:cstheme="minorHAnsi"/>
          <w:sz w:val="20"/>
          <w:szCs w:val="20"/>
        </w:rPr>
      </w:pPr>
    </w:p>
    <w:p w14:paraId="4E526219" w14:textId="43396E82" w:rsidR="00442B4D" w:rsidRDefault="00442B4D" w:rsidP="00442B4D">
      <w:pPr>
        <w:jc w:val="both"/>
        <w:rPr>
          <w:rFonts w:cstheme="minorHAnsi"/>
          <w:sz w:val="18"/>
          <w:szCs w:val="18"/>
        </w:rPr>
      </w:pPr>
      <w:r w:rsidRPr="00413104">
        <w:rPr>
          <w:rFonts w:cstheme="minorHAnsi"/>
          <w:sz w:val="18"/>
          <w:szCs w:val="18"/>
        </w:rPr>
        <w:t xml:space="preserve">Kerten Hospitality is a global </w:t>
      </w:r>
      <w:r w:rsidRPr="00413104">
        <w:rPr>
          <w:rFonts w:cstheme="minorHAnsi"/>
          <w:b/>
          <w:sz w:val="18"/>
          <w:szCs w:val="18"/>
        </w:rPr>
        <w:t>mixed-use operator</w:t>
      </w:r>
      <w:r w:rsidRPr="00413104">
        <w:rPr>
          <w:rFonts w:cstheme="minorHAnsi"/>
          <w:sz w:val="18"/>
          <w:szCs w:val="18"/>
        </w:rPr>
        <w:t xml:space="preserve">, known for disrupting the industry by </w:t>
      </w:r>
      <w:r w:rsidRPr="00413104">
        <w:rPr>
          <w:rFonts w:cstheme="minorHAnsi"/>
          <w:b/>
          <w:sz w:val="18"/>
          <w:szCs w:val="18"/>
        </w:rPr>
        <w:t>Rethinking Space</w:t>
      </w:r>
      <w:r w:rsidRPr="00413104">
        <w:rPr>
          <w:rFonts w:cstheme="minorHAnsi"/>
          <w:sz w:val="18"/>
          <w:szCs w:val="18"/>
        </w:rPr>
        <w:t xml:space="preserve"> and delivering win-win partnerships and </w:t>
      </w:r>
      <w:r w:rsidRPr="00413104">
        <w:rPr>
          <w:rFonts w:cstheme="minorHAnsi"/>
          <w:b/>
          <w:sz w:val="18"/>
          <w:szCs w:val="18"/>
        </w:rPr>
        <w:t>brand collaborations</w:t>
      </w:r>
      <w:r w:rsidRPr="00413104">
        <w:rPr>
          <w:rFonts w:cstheme="minorHAnsi"/>
          <w:sz w:val="18"/>
          <w:szCs w:val="18"/>
        </w:rPr>
        <w:t xml:space="preserve"> that </w:t>
      </w:r>
      <w:r w:rsidRPr="00413104">
        <w:rPr>
          <w:rFonts w:cstheme="minorHAnsi"/>
          <w:b/>
          <w:sz w:val="18"/>
          <w:szCs w:val="18"/>
        </w:rPr>
        <w:t>benefit owners, investors</w:t>
      </w:r>
      <w:r w:rsidRPr="00413104">
        <w:rPr>
          <w:rFonts w:cstheme="minorHAnsi"/>
          <w:sz w:val="18"/>
          <w:szCs w:val="18"/>
        </w:rPr>
        <w:t xml:space="preserve"> and </w:t>
      </w:r>
      <w:r w:rsidRPr="00413104">
        <w:rPr>
          <w:rFonts w:cstheme="minorHAnsi"/>
          <w:b/>
          <w:sz w:val="18"/>
          <w:szCs w:val="18"/>
        </w:rPr>
        <w:t>consumers</w:t>
      </w:r>
      <w:r w:rsidRPr="00413104">
        <w:rPr>
          <w:rFonts w:cstheme="minorHAnsi"/>
          <w:sz w:val="18"/>
          <w:szCs w:val="18"/>
        </w:rPr>
        <w:t xml:space="preserve">. The global hospitality group tailors experiences as part of transformed lifestyle destinations that combine branded residences, serviced apartments, luxury and mid-market hotels, collaborative fully serviced workspaces, gourmet burgers and F&amp;B concepts with a focus on Ecosystem and community build.  </w:t>
      </w:r>
    </w:p>
    <w:p w14:paraId="0D5149CC" w14:textId="77777777" w:rsidR="00413104" w:rsidRPr="00413104" w:rsidRDefault="00413104" w:rsidP="00442B4D">
      <w:pPr>
        <w:jc w:val="both"/>
        <w:rPr>
          <w:rFonts w:cstheme="minorHAnsi"/>
          <w:sz w:val="18"/>
          <w:szCs w:val="18"/>
        </w:rPr>
      </w:pPr>
    </w:p>
    <w:p w14:paraId="498A286E" w14:textId="77777777" w:rsidR="00442B4D" w:rsidRPr="00413104" w:rsidRDefault="00442B4D" w:rsidP="00442B4D">
      <w:pPr>
        <w:jc w:val="both"/>
        <w:rPr>
          <w:rFonts w:cstheme="minorHAnsi"/>
          <w:sz w:val="18"/>
          <w:szCs w:val="18"/>
        </w:rPr>
      </w:pPr>
      <w:r w:rsidRPr="00413104">
        <w:rPr>
          <w:rFonts w:cstheme="minorHAnsi"/>
          <w:sz w:val="18"/>
          <w:szCs w:val="18"/>
        </w:rPr>
        <w:t xml:space="preserve">A division of Kerten, an Ireland-based investment vehicle, Kerten Hospitality manages a portfolio of owned brands including Cloud7 Hotel and Residence, The House Hotel and Residence, The House Residence, Ouspace – a co-working and business club concept, Frikadell – a tech-driven gourmet burger with more F&amp;B brands coming down the pipe.  </w:t>
      </w:r>
    </w:p>
    <w:p w14:paraId="543DEB83" w14:textId="77777777" w:rsidR="00442B4D" w:rsidRPr="00413104" w:rsidRDefault="00442B4D" w:rsidP="00442B4D">
      <w:pPr>
        <w:jc w:val="both"/>
        <w:rPr>
          <w:rFonts w:cstheme="minorHAnsi"/>
          <w:sz w:val="18"/>
          <w:szCs w:val="18"/>
        </w:rPr>
      </w:pPr>
      <w:r w:rsidRPr="00413104">
        <w:rPr>
          <w:rFonts w:cstheme="minorHAnsi"/>
          <w:sz w:val="18"/>
          <w:szCs w:val="18"/>
        </w:rPr>
        <w:t>With the ultimate goal of ‘shaping the future for better living’, Kerten Hospitality’s dynamic team comprises a select group of highly-connected international experts who share a common desire to deliver change in communities around the world. The team are corporate disruptors, rebel hoteliers and food enthusiasts with hospitality pedigrees from well-known brands.</w:t>
      </w:r>
    </w:p>
    <w:p w14:paraId="6680DB7A" w14:textId="0D61ADF2" w:rsidR="00442B4D" w:rsidRPr="00413104" w:rsidRDefault="00442B4D" w:rsidP="00442B4D">
      <w:pPr>
        <w:jc w:val="both"/>
        <w:rPr>
          <w:rFonts w:cstheme="minorHAnsi"/>
          <w:sz w:val="18"/>
          <w:szCs w:val="18"/>
        </w:rPr>
      </w:pPr>
      <w:r w:rsidRPr="00413104">
        <w:rPr>
          <w:rFonts w:cstheme="minorHAnsi"/>
          <w:sz w:val="18"/>
          <w:szCs w:val="18"/>
        </w:rPr>
        <w:lastRenderedPageBreak/>
        <w:t xml:space="preserve">The international hospitality group’s pipeline currently includes 4,050+ keys, and some 20, 000 sq. m of co-working serviced offices, over 300 Frikadell stores, a variety of F&amp;B concepts in projects across the Middle East and North Africa, Europe and CIS.  </w:t>
      </w:r>
    </w:p>
    <w:p w14:paraId="775AD3FC" w14:textId="77777777" w:rsidR="00EA2266" w:rsidRPr="00413104" w:rsidRDefault="00EA2266" w:rsidP="00442B4D">
      <w:pPr>
        <w:jc w:val="both"/>
        <w:rPr>
          <w:rFonts w:cstheme="minorHAnsi"/>
          <w:sz w:val="18"/>
          <w:szCs w:val="18"/>
        </w:rPr>
      </w:pPr>
    </w:p>
    <w:p w14:paraId="7870BDD2" w14:textId="77777777" w:rsidR="00442B4D" w:rsidRPr="00413104" w:rsidRDefault="00F423A6" w:rsidP="00442B4D">
      <w:pPr>
        <w:contextualSpacing/>
        <w:jc w:val="both"/>
        <w:rPr>
          <w:rFonts w:cstheme="minorHAnsi"/>
          <w:sz w:val="18"/>
          <w:szCs w:val="18"/>
        </w:rPr>
      </w:pPr>
      <w:hyperlink r:id="rId10" w:history="1">
        <w:r w:rsidR="00442B4D" w:rsidRPr="00413104">
          <w:rPr>
            <w:rStyle w:val="Hyperlink"/>
            <w:rFonts w:cstheme="minorHAnsi"/>
            <w:sz w:val="18"/>
            <w:szCs w:val="18"/>
          </w:rPr>
          <w:t>www.kertenhospitality.com</w:t>
        </w:r>
      </w:hyperlink>
      <w:r w:rsidR="00442B4D" w:rsidRPr="00413104">
        <w:rPr>
          <w:rFonts w:cstheme="minorHAnsi"/>
          <w:sz w:val="18"/>
          <w:szCs w:val="18"/>
        </w:rPr>
        <w:t xml:space="preserve"> </w:t>
      </w:r>
    </w:p>
    <w:p w14:paraId="182F0DB7" w14:textId="77777777" w:rsidR="00442B4D" w:rsidRPr="00413104" w:rsidRDefault="00442B4D" w:rsidP="00442B4D">
      <w:pPr>
        <w:contextualSpacing/>
        <w:jc w:val="both"/>
        <w:rPr>
          <w:rFonts w:cstheme="minorHAnsi"/>
          <w:sz w:val="18"/>
          <w:szCs w:val="18"/>
        </w:rPr>
      </w:pPr>
      <w:r w:rsidRPr="00413104">
        <w:rPr>
          <w:rFonts w:cstheme="minorHAnsi"/>
          <w:sz w:val="18"/>
          <w:szCs w:val="18"/>
        </w:rPr>
        <w:t xml:space="preserve">LinkedIn: </w:t>
      </w:r>
      <w:hyperlink r:id="rId11" w:history="1">
        <w:r w:rsidRPr="00413104">
          <w:rPr>
            <w:rStyle w:val="Hyperlink"/>
            <w:rFonts w:cstheme="minorHAnsi"/>
            <w:sz w:val="18"/>
            <w:szCs w:val="18"/>
          </w:rPr>
          <w:t>www.linkedin.com/company/kerten-hospitality</w:t>
        </w:r>
      </w:hyperlink>
      <w:r w:rsidRPr="00413104">
        <w:rPr>
          <w:rFonts w:cstheme="minorHAnsi"/>
          <w:sz w:val="18"/>
          <w:szCs w:val="18"/>
        </w:rPr>
        <w:t xml:space="preserve"> </w:t>
      </w:r>
    </w:p>
    <w:p w14:paraId="602DD2A9" w14:textId="77777777" w:rsidR="00442B4D" w:rsidRPr="00413104" w:rsidRDefault="00442B4D" w:rsidP="00442B4D">
      <w:pPr>
        <w:rPr>
          <w:sz w:val="18"/>
          <w:szCs w:val="18"/>
        </w:rPr>
      </w:pPr>
    </w:p>
    <w:p w14:paraId="58A99DDE" w14:textId="77777777" w:rsidR="00442B4D" w:rsidRPr="00413104" w:rsidRDefault="00442B4D">
      <w:pPr>
        <w:rPr>
          <w:rFonts w:cstheme="minorHAnsi"/>
          <w:color w:val="000000" w:themeColor="text1"/>
          <w:sz w:val="18"/>
          <w:szCs w:val="18"/>
        </w:rPr>
      </w:pPr>
    </w:p>
    <w:sectPr w:rsidR="00442B4D" w:rsidRPr="00413104" w:rsidSect="00F411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4702D" w14:textId="77777777" w:rsidR="00F423A6" w:rsidRDefault="00F423A6" w:rsidP="002C7865">
      <w:r>
        <w:separator/>
      </w:r>
    </w:p>
  </w:endnote>
  <w:endnote w:type="continuationSeparator" w:id="0">
    <w:p w14:paraId="00ADC9B1" w14:textId="77777777" w:rsidR="00F423A6" w:rsidRDefault="00F423A6" w:rsidP="002C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F476F" w14:textId="77777777" w:rsidR="00F423A6" w:rsidRDefault="00F423A6" w:rsidP="002C7865">
      <w:r>
        <w:separator/>
      </w:r>
    </w:p>
  </w:footnote>
  <w:footnote w:type="continuationSeparator" w:id="0">
    <w:p w14:paraId="222D2611" w14:textId="77777777" w:rsidR="00F423A6" w:rsidRDefault="00F423A6" w:rsidP="002C7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DAA"/>
    <w:multiLevelType w:val="hybridMultilevel"/>
    <w:tmpl w:val="8BFC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C2C14"/>
    <w:multiLevelType w:val="multilevel"/>
    <w:tmpl w:val="6BCCD7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9246A2"/>
    <w:multiLevelType w:val="hybridMultilevel"/>
    <w:tmpl w:val="CA5A6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C3866"/>
    <w:multiLevelType w:val="hybridMultilevel"/>
    <w:tmpl w:val="A9E4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C494D"/>
    <w:multiLevelType w:val="hybridMultilevel"/>
    <w:tmpl w:val="9CFC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62E8"/>
    <w:multiLevelType w:val="hybridMultilevel"/>
    <w:tmpl w:val="3F74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F451C"/>
    <w:multiLevelType w:val="hybridMultilevel"/>
    <w:tmpl w:val="25B2A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0A4176"/>
    <w:multiLevelType w:val="hybridMultilevel"/>
    <w:tmpl w:val="8C40DA6E"/>
    <w:lvl w:ilvl="0" w:tplc="23EC84D6">
      <w:numFmt w:val="bullet"/>
      <w:lvlText w:val="•"/>
      <w:lvlJc w:val="left"/>
      <w:pPr>
        <w:ind w:left="360" w:firstLine="0"/>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F18D3"/>
    <w:multiLevelType w:val="multilevel"/>
    <w:tmpl w:val="1DE65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C66E81"/>
    <w:multiLevelType w:val="hybridMultilevel"/>
    <w:tmpl w:val="7ED2D192"/>
    <w:lvl w:ilvl="0" w:tplc="4498E84E">
      <w:start w:val="1"/>
      <w:numFmt w:val="lowerLetter"/>
      <w:lvlText w:val="%1."/>
      <w:lvlJc w:val="left"/>
      <w:pPr>
        <w:ind w:left="792" w:hanging="360"/>
      </w:pPr>
      <w:rPr>
        <w:rFonts w:ascii="Times New Roman" w:eastAsiaTheme="minorHAnsi" w:hAnsi="Times New Roman"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59A59D2"/>
    <w:multiLevelType w:val="hybridMultilevel"/>
    <w:tmpl w:val="190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10F04"/>
    <w:multiLevelType w:val="hybridMultilevel"/>
    <w:tmpl w:val="9896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5437B"/>
    <w:multiLevelType w:val="hybridMultilevel"/>
    <w:tmpl w:val="E4089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43B22D1"/>
    <w:multiLevelType w:val="hybridMultilevel"/>
    <w:tmpl w:val="A388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81495F"/>
    <w:multiLevelType w:val="hybridMultilevel"/>
    <w:tmpl w:val="FBF0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41832"/>
    <w:multiLevelType w:val="hybridMultilevel"/>
    <w:tmpl w:val="CBB0C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706CAE"/>
    <w:multiLevelType w:val="hybridMultilevel"/>
    <w:tmpl w:val="19D6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06482"/>
    <w:multiLevelType w:val="hybridMultilevel"/>
    <w:tmpl w:val="3026A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7B0B41"/>
    <w:multiLevelType w:val="hybridMultilevel"/>
    <w:tmpl w:val="7D6C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E374BB"/>
    <w:multiLevelType w:val="hybridMultilevel"/>
    <w:tmpl w:val="E74E2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1E53CC"/>
    <w:multiLevelType w:val="hybridMultilevel"/>
    <w:tmpl w:val="04E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93A7C"/>
    <w:multiLevelType w:val="multilevel"/>
    <w:tmpl w:val="6BCCD7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C56A22"/>
    <w:multiLevelType w:val="multilevel"/>
    <w:tmpl w:val="C17C5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966912"/>
    <w:multiLevelType w:val="multilevel"/>
    <w:tmpl w:val="6BCCD7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1C014D2"/>
    <w:multiLevelType w:val="hybridMultilevel"/>
    <w:tmpl w:val="E656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3591A"/>
    <w:multiLevelType w:val="hybridMultilevel"/>
    <w:tmpl w:val="17A45C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D19048F"/>
    <w:multiLevelType w:val="hybridMultilevel"/>
    <w:tmpl w:val="2F2E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93B3E"/>
    <w:multiLevelType w:val="hybridMultilevel"/>
    <w:tmpl w:val="EFB490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21"/>
  </w:num>
  <w:num w:numId="8">
    <w:abstractNumId w:val="4"/>
  </w:num>
  <w:num w:numId="9">
    <w:abstractNumId w:val="20"/>
  </w:num>
  <w:num w:numId="10">
    <w:abstractNumId w:val="9"/>
  </w:num>
  <w:num w:numId="11">
    <w:abstractNumId w:val="27"/>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2"/>
  </w:num>
  <w:num w:numId="17">
    <w:abstractNumId w:val="0"/>
  </w:num>
  <w:num w:numId="18">
    <w:abstractNumId w:val="5"/>
  </w:num>
  <w:num w:numId="19">
    <w:abstractNumId w:val="7"/>
  </w:num>
  <w:num w:numId="20">
    <w:abstractNumId w:val="16"/>
  </w:num>
  <w:num w:numId="21">
    <w:abstractNumId w:val="18"/>
  </w:num>
  <w:num w:numId="22">
    <w:abstractNumId w:val="26"/>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7"/>
  </w:num>
  <w:num w:numId="26">
    <w:abstractNumId w:val="3"/>
  </w:num>
  <w:num w:numId="27">
    <w:abstractNumId w:val="11"/>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55"/>
    <w:rsid w:val="00044BAE"/>
    <w:rsid w:val="000547A1"/>
    <w:rsid w:val="00060DC8"/>
    <w:rsid w:val="00084919"/>
    <w:rsid w:val="00093BB0"/>
    <w:rsid w:val="000A117A"/>
    <w:rsid w:val="000B1A50"/>
    <w:rsid w:val="000C3A64"/>
    <w:rsid w:val="000D21FE"/>
    <w:rsid w:val="000E26CD"/>
    <w:rsid w:val="00110E8E"/>
    <w:rsid w:val="0015640D"/>
    <w:rsid w:val="00177CD5"/>
    <w:rsid w:val="001958A5"/>
    <w:rsid w:val="001D6C9F"/>
    <w:rsid w:val="001F3204"/>
    <w:rsid w:val="00262DC6"/>
    <w:rsid w:val="002751AE"/>
    <w:rsid w:val="002C238C"/>
    <w:rsid w:val="002C7865"/>
    <w:rsid w:val="002D02AB"/>
    <w:rsid w:val="002D1E4C"/>
    <w:rsid w:val="00306CF5"/>
    <w:rsid w:val="00314511"/>
    <w:rsid w:val="00332753"/>
    <w:rsid w:val="00347E6E"/>
    <w:rsid w:val="00381C11"/>
    <w:rsid w:val="003A19F8"/>
    <w:rsid w:val="003C3BBD"/>
    <w:rsid w:val="003D675E"/>
    <w:rsid w:val="003E48C3"/>
    <w:rsid w:val="00413104"/>
    <w:rsid w:val="00442B4D"/>
    <w:rsid w:val="004522E3"/>
    <w:rsid w:val="004641F7"/>
    <w:rsid w:val="004650CA"/>
    <w:rsid w:val="00467BE4"/>
    <w:rsid w:val="004B151C"/>
    <w:rsid w:val="004C3FA8"/>
    <w:rsid w:val="004F4A7C"/>
    <w:rsid w:val="00517796"/>
    <w:rsid w:val="00571E4F"/>
    <w:rsid w:val="0057681E"/>
    <w:rsid w:val="00594E20"/>
    <w:rsid w:val="005A3A3A"/>
    <w:rsid w:val="005C622B"/>
    <w:rsid w:val="005D3DE8"/>
    <w:rsid w:val="005E21D0"/>
    <w:rsid w:val="006157F7"/>
    <w:rsid w:val="0062778A"/>
    <w:rsid w:val="00662036"/>
    <w:rsid w:val="00677286"/>
    <w:rsid w:val="00695E2F"/>
    <w:rsid w:val="006C0C4D"/>
    <w:rsid w:val="006E3F06"/>
    <w:rsid w:val="00710D09"/>
    <w:rsid w:val="007128BF"/>
    <w:rsid w:val="00713417"/>
    <w:rsid w:val="00746257"/>
    <w:rsid w:val="00754A46"/>
    <w:rsid w:val="00774AEC"/>
    <w:rsid w:val="00781404"/>
    <w:rsid w:val="007B3568"/>
    <w:rsid w:val="007D2248"/>
    <w:rsid w:val="007E38F3"/>
    <w:rsid w:val="00803C67"/>
    <w:rsid w:val="0080634B"/>
    <w:rsid w:val="00806F2D"/>
    <w:rsid w:val="00814299"/>
    <w:rsid w:val="0083777D"/>
    <w:rsid w:val="00854327"/>
    <w:rsid w:val="008626AF"/>
    <w:rsid w:val="0087488B"/>
    <w:rsid w:val="00882B44"/>
    <w:rsid w:val="0088470B"/>
    <w:rsid w:val="008D332E"/>
    <w:rsid w:val="009138BA"/>
    <w:rsid w:val="009179BE"/>
    <w:rsid w:val="00922D47"/>
    <w:rsid w:val="0092410F"/>
    <w:rsid w:val="00961DAB"/>
    <w:rsid w:val="00967B69"/>
    <w:rsid w:val="00970E89"/>
    <w:rsid w:val="00977892"/>
    <w:rsid w:val="0099144B"/>
    <w:rsid w:val="00A16813"/>
    <w:rsid w:val="00A17D86"/>
    <w:rsid w:val="00A320B4"/>
    <w:rsid w:val="00A33EA1"/>
    <w:rsid w:val="00A47ACD"/>
    <w:rsid w:val="00A8411C"/>
    <w:rsid w:val="00A90D48"/>
    <w:rsid w:val="00AA73A1"/>
    <w:rsid w:val="00AB100F"/>
    <w:rsid w:val="00AC4A83"/>
    <w:rsid w:val="00AC4DE5"/>
    <w:rsid w:val="00AD1032"/>
    <w:rsid w:val="00AD4953"/>
    <w:rsid w:val="00AE0035"/>
    <w:rsid w:val="00AE3535"/>
    <w:rsid w:val="00AE7901"/>
    <w:rsid w:val="00B10897"/>
    <w:rsid w:val="00B10C9F"/>
    <w:rsid w:val="00B11625"/>
    <w:rsid w:val="00B50806"/>
    <w:rsid w:val="00B50821"/>
    <w:rsid w:val="00B60F8B"/>
    <w:rsid w:val="00B67A4E"/>
    <w:rsid w:val="00B86AA0"/>
    <w:rsid w:val="00B92164"/>
    <w:rsid w:val="00B95A0A"/>
    <w:rsid w:val="00BB15E7"/>
    <w:rsid w:val="00BC5027"/>
    <w:rsid w:val="00BD43B2"/>
    <w:rsid w:val="00BE55DA"/>
    <w:rsid w:val="00BF1E7E"/>
    <w:rsid w:val="00C0302B"/>
    <w:rsid w:val="00C16F15"/>
    <w:rsid w:val="00C21959"/>
    <w:rsid w:val="00C23DB9"/>
    <w:rsid w:val="00C80CA8"/>
    <w:rsid w:val="00CD36C3"/>
    <w:rsid w:val="00CD3AB1"/>
    <w:rsid w:val="00CD5E5B"/>
    <w:rsid w:val="00CE13D0"/>
    <w:rsid w:val="00CF093B"/>
    <w:rsid w:val="00D10EBE"/>
    <w:rsid w:val="00D1702C"/>
    <w:rsid w:val="00D94FFD"/>
    <w:rsid w:val="00DD27BD"/>
    <w:rsid w:val="00DE2A5E"/>
    <w:rsid w:val="00DF3B10"/>
    <w:rsid w:val="00E06BCF"/>
    <w:rsid w:val="00E34A56"/>
    <w:rsid w:val="00E62F55"/>
    <w:rsid w:val="00E70B64"/>
    <w:rsid w:val="00E85612"/>
    <w:rsid w:val="00EA2266"/>
    <w:rsid w:val="00ED1BCE"/>
    <w:rsid w:val="00EE0415"/>
    <w:rsid w:val="00EE5931"/>
    <w:rsid w:val="00EF0937"/>
    <w:rsid w:val="00EF1EE5"/>
    <w:rsid w:val="00F100E6"/>
    <w:rsid w:val="00F20F24"/>
    <w:rsid w:val="00F23074"/>
    <w:rsid w:val="00F2665A"/>
    <w:rsid w:val="00F411D8"/>
    <w:rsid w:val="00F423A6"/>
    <w:rsid w:val="00F64B96"/>
    <w:rsid w:val="00F6720B"/>
    <w:rsid w:val="00F72875"/>
    <w:rsid w:val="00F826D1"/>
    <w:rsid w:val="00FF1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56B8E"/>
  <w15:chartTrackingRefBased/>
  <w15:docId w15:val="{096F3866-7DD4-AA4A-8BAA-6F90A5E2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65"/>
    <w:pPr>
      <w:tabs>
        <w:tab w:val="center" w:pos="4703"/>
        <w:tab w:val="right" w:pos="9406"/>
      </w:tabs>
    </w:pPr>
  </w:style>
  <w:style w:type="character" w:customStyle="1" w:styleId="HeaderChar">
    <w:name w:val="Header Char"/>
    <w:basedOn w:val="DefaultParagraphFont"/>
    <w:link w:val="Header"/>
    <w:uiPriority w:val="99"/>
    <w:rsid w:val="002C7865"/>
    <w:rPr>
      <w:lang w:val="en-US"/>
    </w:rPr>
  </w:style>
  <w:style w:type="paragraph" w:styleId="Footer">
    <w:name w:val="footer"/>
    <w:basedOn w:val="Normal"/>
    <w:link w:val="FooterChar"/>
    <w:uiPriority w:val="99"/>
    <w:unhideWhenUsed/>
    <w:rsid w:val="002C7865"/>
    <w:pPr>
      <w:tabs>
        <w:tab w:val="center" w:pos="4703"/>
        <w:tab w:val="right" w:pos="9406"/>
      </w:tabs>
    </w:pPr>
  </w:style>
  <w:style w:type="character" w:customStyle="1" w:styleId="FooterChar">
    <w:name w:val="Footer Char"/>
    <w:basedOn w:val="DefaultParagraphFont"/>
    <w:link w:val="Footer"/>
    <w:uiPriority w:val="99"/>
    <w:rsid w:val="002C7865"/>
    <w:rPr>
      <w:lang w:val="en-US"/>
    </w:rPr>
  </w:style>
  <w:style w:type="character" w:styleId="Hyperlink">
    <w:name w:val="Hyperlink"/>
    <w:basedOn w:val="DefaultParagraphFont"/>
    <w:uiPriority w:val="99"/>
    <w:unhideWhenUsed/>
    <w:rsid w:val="002C7865"/>
    <w:rPr>
      <w:color w:val="0563C1" w:themeColor="hyperlink"/>
      <w:u w:val="single"/>
    </w:rPr>
  </w:style>
  <w:style w:type="character" w:customStyle="1" w:styleId="UnresolvedMention">
    <w:name w:val="Unresolved Mention"/>
    <w:basedOn w:val="DefaultParagraphFont"/>
    <w:uiPriority w:val="99"/>
    <w:semiHidden/>
    <w:unhideWhenUsed/>
    <w:rsid w:val="002C7865"/>
    <w:rPr>
      <w:color w:val="605E5C"/>
      <w:shd w:val="clear" w:color="auto" w:fill="E1DFDD"/>
    </w:rPr>
  </w:style>
  <w:style w:type="paragraph" w:styleId="ListParagraph">
    <w:name w:val="List Paragraph"/>
    <w:basedOn w:val="Normal"/>
    <w:uiPriority w:val="34"/>
    <w:qFormat/>
    <w:rsid w:val="004F4A7C"/>
    <w:pPr>
      <w:spacing w:line="276" w:lineRule="auto"/>
      <w:ind w:left="720"/>
      <w:contextualSpacing/>
    </w:pPr>
    <w:rPr>
      <w:rFonts w:ascii="Arial" w:eastAsia="Arial" w:hAnsi="Arial" w:cs="Arial"/>
      <w:sz w:val="22"/>
      <w:szCs w:val="22"/>
      <w:lang w:val="en-IE" w:eastAsia="en-IE"/>
    </w:rPr>
  </w:style>
  <w:style w:type="character" w:styleId="Emphasis">
    <w:name w:val="Emphasis"/>
    <w:basedOn w:val="DefaultParagraphFont"/>
    <w:uiPriority w:val="20"/>
    <w:qFormat/>
    <w:rsid w:val="00467BE4"/>
    <w:rPr>
      <w:i/>
      <w:iCs/>
    </w:rPr>
  </w:style>
  <w:style w:type="paragraph" w:styleId="NormalWeb">
    <w:name w:val="Normal (Web)"/>
    <w:basedOn w:val="Normal"/>
    <w:uiPriority w:val="99"/>
    <w:unhideWhenUsed/>
    <w:rsid w:val="00B508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0821"/>
    <w:rPr>
      <w:b/>
      <w:bCs/>
    </w:rPr>
  </w:style>
  <w:style w:type="paragraph" w:styleId="NoSpacing">
    <w:name w:val="No Spacing"/>
    <w:uiPriority w:val="1"/>
    <w:qFormat/>
    <w:rsid w:val="007E38F3"/>
    <w:rPr>
      <w:sz w:val="22"/>
      <w:szCs w:val="22"/>
      <w:lang w:val="en-GB"/>
    </w:rPr>
  </w:style>
  <w:style w:type="table" w:styleId="TableGrid">
    <w:name w:val="Table Grid"/>
    <w:basedOn w:val="TableNormal"/>
    <w:uiPriority w:val="39"/>
    <w:rsid w:val="0071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77CD5"/>
    <w:rPr>
      <w:rFonts w:ascii="Calibri" w:hAnsi="Calibri"/>
      <w:sz w:val="22"/>
      <w:szCs w:val="21"/>
      <w:lang w:val="en-GB"/>
    </w:rPr>
  </w:style>
  <w:style w:type="character" w:customStyle="1" w:styleId="PlainTextChar">
    <w:name w:val="Plain Text Char"/>
    <w:basedOn w:val="DefaultParagraphFont"/>
    <w:link w:val="PlainText"/>
    <w:uiPriority w:val="99"/>
    <w:rsid w:val="00177CD5"/>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331">
      <w:bodyDiv w:val="1"/>
      <w:marLeft w:val="0"/>
      <w:marRight w:val="0"/>
      <w:marTop w:val="0"/>
      <w:marBottom w:val="0"/>
      <w:divBdr>
        <w:top w:val="none" w:sz="0" w:space="0" w:color="auto"/>
        <w:left w:val="none" w:sz="0" w:space="0" w:color="auto"/>
        <w:bottom w:val="none" w:sz="0" w:space="0" w:color="auto"/>
        <w:right w:val="none" w:sz="0" w:space="0" w:color="auto"/>
      </w:divBdr>
    </w:div>
    <w:div w:id="202210954">
      <w:bodyDiv w:val="1"/>
      <w:marLeft w:val="0"/>
      <w:marRight w:val="0"/>
      <w:marTop w:val="0"/>
      <w:marBottom w:val="0"/>
      <w:divBdr>
        <w:top w:val="none" w:sz="0" w:space="0" w:color="auto"/>
        <w:left w:val="none" w:sz="0" w:space="0" w:color="auto"/>
        <w:bottom w:val="none" w:sz="0" w:space="0" w:color="auto"/>
        <w:right w:val="none" w:sz="0" w:space="0" w:color="auto"/>
      </w:divBdr>
    </w:div>
    <w:div w:id="232815299">
      <w:bodyDiv w:val="1"/>
      <w:marLeft w:val="0"/>
      <w:marRight w:val="0"/>
      <w:marTop w:val="0"/>
      <w:marBottom w:val="0"/>
      <w:divBdr>
        <w:top w:val="none" w:sz="0" w:space="0" w:color="auto"/>
        <w:left w:val="none" w:sz="0" w:space="0" w:color="auto"/>
        <w:bottom w:val="none" w:sz="0" w:space="0" w:color="auto"/>
        <w:right w:val="none" w:sz="0" w:space="0" w:color="auto"/>
      </w:divBdr>
    </w:div>
    <w:div w:id="344211612">
      <w:bodyDiv w:val="1"/>
      <w:marLeft w:val="0"/>
      <w:marRight w:val="0"/>
      <w:marTop w:val="0"/>
      <w:marBottom w:val="0"/>
      <w:divBdr>
        <w:top w:val="none" w:sz="0" w:space="0" w:color="auto"/>
        <w:left w:val="none" w:sz="0" w:space="0" w:color="auto"/>
        <w:bottom w:val="none" w:sz="0" w:space="0" w:color="auto"/>
        <w:right w:val="none" w:sz="0" w:space="0" w:color="auto"/>
      </w:divBdr>
    </w:div>
    <w:div w:id="636647183">
      <w:bodyDiv w:val="1"/>
      <w:marLeft w:val="0"/>
      <w:marRight w:val="0"/>
      <w:marTop w:val="0"/>
      <w:marBottom w:val="0"/>
      <w:divBdr>
        <w:top w:val="none" w:sz="0" w:space="0" w:color="auto"/>
        <w:left w:val="none" w:sz="0" w:space="0" w:color="auto"/>
        <w:bottom w:val="none" w:sz="0" w:space="0" w:color="auto"/>
        <w:right w:val="none" w:sz="0" w:space="0" w:color="auto"/>
      </w:divBdr>
    </w:div>
    <w:div w:id="654726559">
      <w:bodyDiv w:val="1"/>
      <w:marLeft w:val="0"/>
      <w:marRight w:val="0"/>
      <w:marTop w:val="0"/>
      <w:marBottom w:val="0"/>
      <w:divBdr>
        <w:top w:val="none" w:sz="0" w:space="0" w:color="auto"/>
        <w:left w:val="none" w:sz="0" w:space="0" w:color="auto"/>
        <w:bottom w:val="none" w:sz="0" w:space="0" w:color="auto"/>
        <w:right w:val="none" w:sz="0" w:space="0" w:color="auto"/>
      </w:divBdr>
    </w:div>
    <w:div w:id="868300125">
      <w:bodyDiv w:val="1"/>
      <w:marLeft w:val="0"/>
      <w:marRight w:val="0"/>
      <w:marTop w:val="0"/>
      <w:marBottom w:val="0"/>
      <w:divBdr>
        <w:top w:val="none" w:sz="0" w:space="0" w:color="auto"/>
        <w:left w:val="none" w:sz="0" w:space="0" w:color="auto"/>
        <w:bottom w:val="none" w:sz="0" w:space="0" w:color="auto"/>
        <w:right w:val="none" w:sz="0" w:space="0" w:color="auto"/>
      </w:divBdr>
    </w:div>
    <w:div w:id="1007055028">
      <w:bodyDiv w:val="1"/>
      <w:marLeft w:val="0"/>
      <w:marRight w:val="0"/>
      <w:marTop w:val="0"/>
      <w:marBottom w:val="0"/>
      <w:divBdr>
        <w:top w:val="none" w:sz="0" w:space="0" w:color="auto"/>
        <w:left w:val="none" w:sz="0" w:space="0" w:color="auto"/>
        <w:bottom w:val="none" w:sz="0" w:space="0" w:color="auto"/>
        <w:right w:val="none" w:sz="0" w:space="0" w:color="auto"/>
      </w:divBdr>
    </w:div>
    <w:div w:id="1182629270">
      <w:bodyDiv w:val="1"/>
      <w:marLeft w:val="0"/>
      <w:marRight w:val="0"/>
      <w:marTop w:val="0"/>
      <w:marBottom w:val="0"/>
      <w:divBdr>
        <w:top w:val="none" w:sz="0" w:space="0" w:color="auto"/>
        <w:left w:val="none" w:sz="0" w:space="0" w:color="auto"/>
        <w:bottom w:val="none" w:sz="0" w:space="0" w:color="auto"/>
        <w:right w:val="none" w:sz="0" w:space="0" w:color="auto"/>
      </w:divBdr>
    </w:div>
    <w:div w:id="1216621610">
      <w:bodyDiv w:val="1"/>
      <w:marLeft w:val="0"/>
      <w:marRight w:val="0"/>
      <w:marTop w:val="0"/>
      <w:marBottom w:val="0"/>
      <w:divBdr>
        <w:top w:val="none" w:sz="0" w:space="0" w:color="auto"/>
        <w:left w:val="none" w:sz="0" w:space="0" w:color="auto"/>
        <w:bottom w:val="none" w:sz="0" w:space="0" w:color="auto"/>
        <w:right w:val="none" w:sz="0" w:space="0" w:color="auto"/>
      </w:divBdr>
    </w:div>
    <w:div w:id="1319770170">
      <w:bodyDiv w:val="1"/>
      <w:marLeft w:val="0"/>
      <w:marRight w:val="0"/>
      <w:marTop w:val="0"/>
      <w:marBottom w:val="0"/>
      <w:divBdr>
        <w:top w:val="none" w:sz="0" w:space="0" w:color="auto"/>
        <w:left w:val="none" w:sz="0" w:space="0" w:color="auto"/>
        <w:bottom w:val="none" w:sz="0" w:space="0" w:color="auto"/>
        <w:right w:val="none" w:sz="0" w:space="0" w:color="auto"/>
      </w:divBdr>
    </w:div>
    <w:div w:id="1330254340">
      <w:bodyDiv w:val="1"/>
      <w:marLeft w:val="0"/>
      <w:marRight w:val="0"/>
      <w:marTop w:val="0"/>
      <w:marBottom w:val="0"/>
      <w:divBdr>
        <w:top w:val="none" w:sz="0" w:space="0" w:color="auto"/>
        <w:left w:val="none" w:sz="0" w:space="0" w:color="auto"/>
        <w:bottom w:val="none" w:sz="0" w:space="0" w:color="auto"/>
        <w:right w:val="none" w:sz="0" w:space="0" w:color="auto"/>
      </w:divBdr>
    </w:div>
    <w:div w:id="1403605036">
      <w:bodyDiv w:val="1"/>
      <w:marLeft w:val="0"/>
      <w:marRight w:val="0"/>
      <w:marTop w:val="0"/>
      <w:marBottom w:val="0"/>
      <w:divBdr>
        <w:top w:val="none" w:sz="0" w:space="0" w:color="auto"/>
        <w:left w:val="none" w:sz="0" w:space="0" w:color="auto"/>
        <w:bottom w:val="none" w:sz="0" w:space="0" w:color="auto"/>
        <w:right w:val="none" w:sz="0" w:space="0" w:color="auto"/>
      </w:divBdr>
    </w:div>
    <w:div w:id="1700008245">
      <w:bodyDiv w:val="1"/>
      <w:marLeft w:val="0"/>
      <w:marRight w:val="0"/>
      <w:marTop w:val="0"/>
      <w:marBottom w:val="0"/>
      <w:divBdr>
        <w:top w:val="none" w:sz="0" w:space="0" w:color="auto"/>
        <w:left w:val="none" w:sz="0" w:space="0" w:color="auto"/>
        <w:bottom w:val="none" w:sz="0" w:space="0" w:color="auto"/>
        <w:right w:val="none" w:sz="0" w:space="0" w:color="auto"/>
      </w:divBdr>
    </w:div>
    <w:div w:id="1828279521">
      <w:bodyDiv w:val="1"/>
      <w:marLeft w:val="0"/>
      <w:marRight w:val="0"/>
      <w:marTop w:val="0"/>
      <w:marBottom w:val="0"/>
      <w:divBdr>
        <w:top w:val="none" w:sz="0" w:space="0" w:color="auto"/>
        <w:left w:val="none" w:sz="0" w:space="0" w:color="auto"/>
        <w:bottom w:val="none" w:sz="0" w:space="0" w:color="auto"/>
        <w:right w:val="none" w:sz="0" w:space="0" w:color="auto"/>
      </w:divBdr>
    </w:div>
    <w:div w:id="18366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kerten-hospitality" TargetMode="External"/><Relationship Id="rId5" Type="http://schemas.openxmlformats.org/officeDocument/2006/relationships/webSettings" Target="webSettings.xml"/><Relationship Id="rId10" Type="http://schemas.openxmlformats.org/officeDocument/2006/relationships/hyperlink" Target="http://www.kertenhospitality.com" TargetMode="External"/><Relationship Id="rId4" Type="http://schemas.openxmlformats.org/officeDocument/2006/relationships/settings" Target="settings.xml"/><Relationship Id="rId9" Type="http://schemas.openxmlformats.org/officeDocument/2006/relationships/hyperlink" Target="http://www.kertenhos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C6372-7AC4-44F9-B3C1-01EEAD8C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Velina Nacheva</dc:creator>
  <cp:keywords/>
  <dc:description/>
  <cp:lastModifiedBy>Velina Nacheva</cp:lastModifiedBy>
  <cp:revision>4</cp:revision>
  <dcterms:created xsi:type="dcterms:W3CDTF">2021-01-10T13:19:00Z</dcterms:created>
  <dcterms:modified xsi:type="dcterms:W3CDTF">2021-01-10T13:22:00Z</dcterms:modified>
</cp:coreProperties>
</file>